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1E" w:rsidRPr="001443AE" w:rsidRDefault="00C1401E" w:rsidP="00C1401E">
      <w:pPr>
        <w:pStyle w:val="Nincstrkz"/>
        <w:jc w:val="both"/>
        <w:rPr>
          <w:rFonts w:ascii="Arno Pro" w:hAnsi="Arno Pro" w:cs="Times New Roman"/>
          <w:b/>
          <w:sz w:val="32"/>
          <w:szCs w:val="32"/>
          <w:lang w:eastAsia="hu-HU"/>
        </w:rPr>
      </w:pPr>
      <w:r w:rsidRPr="001443AE">
        <w:rPr>
          <w:rFonts w:ascii="Arno Pro" w:hAnsi="Arno Pro" w:cs="Times New Roman"/>
          <w:b/>
          <w:sz w:val="32"/>
          <w:szCs w:val="32"/>
          <w:lang w:eastAsia="hu-HU"/>
        </w:rPr>
        <w:t>Ferencz István</w:t>
      </w:r>
    </w:p>
    <w:p w:rsidR="00C1401E" w:rsidRPr="00782894" w:rsidRDefault="00C1401E" w:rsidP="00C1401E">
      <w:pPr>
        <w:pStyle w:val="Nincstrkz"/>
        <w:jc w:val="both"/>
        <w:rPr>
          <w:rFonts w:ascii="Arno Pro" w:hAnsi="Arno Pro" w:cs="Times New Roman"/>
          <w:b/>
          <w:sz w:val="24"/>
          <w:szCs w:val="24"/>
          <w:lang w:eastAsia="hu-HU"/>
        </w:rPr>
      </w:pPr>
      <w:proofErr w:type="gramStart"/>
      <w:r w:rsidRPr="00782894">
        <w:rPr>
          <w:rFonts w:ascii="Arno Pro" w:hAnsi="Arno Pro" w:cs="Times New Roman"/>
          <w:b/>
          <w:sz w:val="24"/>
          <w:szCs w:val="24"/>
          <w:lang w:eastAsia="hu-HU"/>
        </w:rPr>
        <w:t>belsőépítész</w:t>
      </w:r>
      <w:proofErr w:type="gramEnd"/>
      <w:r w:rsidRPr="00782894">
        <w:rPr>
          <w:rFonts w:ascii="Arno Pro" w:hAnsi="Arno Pro" w:cs="Times New Roman"/>
          <w:b/>
          <w:sz w:val="24"/>
          <w:szCs w:val="24"/>
          <w:lang w:eastAsia="hu-HU"/>
        </w:rPr>
        <w:t>, építőművész</w:t>
      </w:r>
    </w:p>
    <w:p w:rsidR="00C1401E" w:rsidRPr="00782894" w:rsidRDefault="00C1401E" w:rsidP="00C1401E">
      <w:pPr>
        <w:pStyle w:val="Nincstrkz"/>
        <w:jc w:val="both"/>
        <w:rPr>
          <w:rFonts w:ascii="Arno Pro" w:hAnsi="Arno Pro" w:cs="Times New Roman"/>
          <w:sz w:val="24"/>
          <w:szCs w:val="24"/>
          <w:lang w:eastAsia="hu-HU"/>
        </w:rPr>
      </w:pPr>
      <w:r w:rsidRPr="00782894">
        <w:rPr>
          <w:rFonts w:ascii="Arno Pro" w:hAnsi="Arno Pro" w:cs="Times New Roman"/>
          <w:sz w:val="24"/>
          <w:szCs w:val="24"/>
          <w:lang w:eastAsia="hu-HU"/>
        </w:rPr>
        <w:t>(</w:t>
      </w:r>
      <w:hyperlink r:id="rId6" w:tooltip="Szentes" w:history="1">
        <w:r w:rsidRPr="00782894">
          <w:rPr>
            <w:rFonts w:ascii="Arno Pro" w:hAnsi="Arno Pro" w:cs="Times New Roman"/>
            <w:sz w:val="24"/>
            <w:szCs w:val="24"/>
            <w:lang w:eastAsia="hu-HU"/>
          </w:rPr>
          <w:t>Edelény</w:t>
        </w:r>
      </w:hyperlink>
      <w:r w:rsidRPr="00782894">
        <w:rPr>
          <w:rFonts w:ascii="Arno Pro" w:hAnsi="Arno Pro" w:cs="Times New Roman"/>
          <w:sz w:val="24"/>
          <w:szCs w:val="24"/>
          <w:lang w:eastAsia="hu-HU"/>
        </w:rPr>
        <w:t xml:space="preserve">, </w:t>
      </w:r>
      <w:hyperlink r:id="rId7" w:tooltip="1937" w:history="1">
        <w:r w:rsidRPr="00782894">
          <w:rPr>
            <w:rFonts w:ascii="Arno Pro" w:hAnsi="Arno Pro" w:cs="Times New Roman"/>
            <w:sz w:val="24"/>
            <w:szCs w:val="24"/>
            <w:lang w:eastAsia="hu-HU"/>
          </w:rPr>
          <w:t>1944. január</w:t>
        </w:r>
      </w:hyperlink>
      <w:r w:rsidRPr="00782894">
        <w:rPr>
          <w:rFonts w:ascii="Arno Pro" w:hAnsi="Arno Pro" w:cs="Times New Roman"/>
          <w:sz w:val="24"/>
          <w:szCs w:val="24"/>
          <w:lang w:eastAsia="hu-HU"/>
        </w:rPr>
        <w:t xml:space="preserve"> 27. –)</w:t>
      </w:r>
    </w:p>
    <w:p w:rsidR="00C1401E" w:rsidRPr="00782894" w:rsidRDefault="00C1401E" w:rsidP="00C1401E">
      <w:pPr>
        <w:pStyle w:val="Nincstrkz"/>
        <w:jc w:val="both"/>
        <w:rPr>
          <w:rFonts w:ascii="Arno Pro" w:hAnsi="Arno Pro" w:cs="Times New Roman"/>
          <w:sz w:val="24"/>
          <w:szCs w:val="24"/>
          <w:lang w:eastAsia="hu-HU"/>
        </w:rPr>
      </w:pPr>
    </w:p>
    <w:p w:rsidR="00C1401E" w:rsidRPr="00782894" w:rsidRDefault="00C1401E" w:rsidP="00C1401E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>A Magyar Művészeti Akadémia rendes tagja, Építőművészeti Tagozatának vezetője.</w:t>
      </w:r>
    </w:p>
    <w:p w:rsidR="00C1401E" w:rsidRPr="00782894" w:rsidRDefault="00C1401E" w:rsidP="00C1401E">
      <w:pPr>
        <w:pStyle w:val="Nincstrkz"/>
        <w:rPr>
          <w:rFonts w:ascii="Arno Pro" w:hAnsi="Arno Pro"/>
          <w:b/>
          <w:sz w:val="24"/>
          <w:szCs w:val="24"/>
          <w:lang w:eastAsia="hu-HU"/>
        </w:rPr>
      </w:pPr>
    </w:p>
    <w:p w:rsidR="00C1401E" w:rsidRPr="00782894" w:rsidRDefault="00C1401E" w:rsidP="00C1401E">
      <w:pPr>
        <w:pStyle w:val="Nincstrkz"/>
        <w:rPr>
          <w:rFonts w:ascii="Arno Pro" w:hAnsi="Arno Pro"/>
          <w:b/>
          <w:sz w:val="24"/>
          <w:szCs w:val="24"/>
        </w:rPr>
      </w:pPr>
      <w:r w:rsidRPr="00782894">
        <w:rPr>
          <w:rFonts w:ascii="Arno Pro" w:hAnsi="Arno Pro"/>
          <w:b/>
          <w:sz w:val="24"/>
          <w:szCs w:val="24"/>
          <w:lang w:eastAsia="hu-HU"/>
        </w:rPr>
        <w:t>Rövid szakmai életút</w:t>
      </w:r>
    </w:p>
    <w:p w:rsidR="00C1401E" w:rsidRPr="00782894" w:rsidRDefault="00C1401E" w:rsidP="00C1401E">
      <w:pPr>
        <w:pStyle w:val="Nincstrkz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Alkotói hitvallása az állandó érték keresése, s abban működtetni az eleven lüktető életet és nyomot építeni a haza földjére. A jelenkori magyar építészet nagy hatású képviselője, akinek tervező és oktató tevékenysége egyaránt iskolateremtő. 1973-ban diplomázott a Magyar Iparművészeti Főiskola építész-tervezőművész szakán, majd 1974–76 között elvégezte a MÉSZ Mesteriskola III. ciklusát. Mestere </w:t>
      </w:r>
      <w:proofErr w:type="spellStart"/>
      <w:r w:rsidRPr="00782894">
        <w:rPr>
          <w:rFonts w:ascii="Arno Pro" w:hAnsi="Arno Pro"/>
          <w:sz w:val="24"/>
          <w:szCs w:val="24"/>
        </w:rPr>
        <w:t>Plesz</w:t>
      </w:r>
      <w:proofErr w:type="spellEnd"/>
      <w:r w:rsidRPr="00782894">
        <w:rPr>
          <w:rFonts w:ascii="Arno Pro" w:hAnsi="Arno Pro"/>
          <w:sz w:val="24"/>
          <w:szCs w:val="24"/>
        </w:rPr>
        <w:t xml:space="preserve"> Antal. Fő műve a miskolci egyházi oktatási épületegyüttes (1990–2002). 2002-ben Nagy Tamással és Turányi Gáborral együtt képviselte Magyarországot a 8. Velencei Építészeti Biennálén. A magyar regionalizmust bemutató kiállításuk nagy szakmai elismerést hozott.</w:t>
      </w:r>
    </w:p>
    <w:p w:rsidR="00C1401E" w:rsidRPr="00782894" w:rsidRDefault="00C1401E" w:rsidP="00C1401E">
      <w:pPr>
        <w:pStyle w:val="fejChar"/>
        <w:widowControl/>
        <w:jc w:val="both"/>
        <w:rPr>
          <w:rFonts w:ascii="Arno Pro" w:hAnsi="Arno Pro"/>
        </w:rPr>
      </w:pPr>
      <w:r w:rsidRPr="00782894">
        <w:rPr>
          <w:rFonts w:ascii="Arno Pro" w:hAnsi="Arno Pro"/>
        </w:rPr>
        <w:t xml:space="preserve">A Magyar Iparművészeti Egyetem kísérleti műhelyének alapítója (1973). 1973–1990 között az Északtervnél szakági főmérnök, 1987-től 1993-ig az Óbudai Alkotó Közösség vezető tervezője. 1993–2002 közt a Magyar Iparművészeti Egyetem Építész Tanszékének vezetője, 1995–2007 között a </w:t>
      </w:r>
      <w:proofErr w:type="spellStart"/>
      <w:r w:rsidRPr="00782894">
        <w:rPr>
          <w:rFonts w:ascii="Arno Pro" w:hAnsi="Arno Pro"/>
        </w:rPr>
        <w:t>Napur</w:t>
      </w:r>
      <w:proofErr w:type="spellEnd"/>
      <w:r w:rsidRPr="00782894">
        <w:rPr>
          <w:rFonts w:ascii="Arno Pro" w:hAnsi="Arno Pro"/>
        </w:rPr>
        <w:t xml:space="preserve"> Építésziroda vezető terve</w:t>
      </w:r>
      <w:r>
        <w:rPr>
          <w:rFonts w:ascii="Arno Pro" w:hAnsi="Arno Pro"/>
        </w:rPr>
        <w:t xml:space="preserve">zője. 1998-tól egyetemi tanár, </w:t>
      </w:r>
      <w:bookmarkStart w:id="0" w:name="_GoBack"/>
      <w:bookmarkEnd w:id="0"/>
      <w:r w:rsidRPr="00782894">
        <w:rPr>
          <w:rFonts w:ascii="Arno Pro" w:hAnsi="Arno Pro"/>
        </w:rPr>
        <w:t xml:space="preserve">2009-től a </w:t>
      </w:r>
      <w:proofErr w:type="spellStart"/>
      <w:r w:rsidRPr="00782894">
        <w:rPr>
          <w:rFonts w:ascii="Arno Pro" w:hAnsi="Arno Pro"/>
        </w:rPr>
        <w:t>Moholy-Nagy</w:t>
      </w:r>
      <w:proofErr w:type="spellEnd"/>
      <w:r w:rsidRPr="00782894">
        <w:rPr>
          <w:rFonts w:ascii="Arno Pro" w:hAnsi="Arno Pro"/>
        </w:rPr>
        <w:t xml:space="preserve"> Művészeti Egyetem Doktori Iskola vezetője, törzstag. 2007-től a </w:t>
      </w:r>
      <w:proofErr w:type="spellStart"/>
      <w:r w:rsidRPr="00782894">
        <w:rPr>
          <w:rFonts w:ascii="Arno Pro" w:hAnsi="Arno Pro"/>
        </w:rPr>
        <w:t>Napur</w:t>
      </w:r>
      <w:proofErr w:type="spellEnd"/>
      <w:r w:rsidRPr="00782894">
        <w:rPr>
          <w:rFonts w:ascii="Arno Pro" w:hAnsi="Arno Pro"/>
        </w:rPr>
        <w:t xml:space="preserve"> </w:t>
      </w:r>
      <w:proofErr w:type="spellStart"/>
      <w:r w:rsidRPr="00782894">
        <w:rPr>
          <w:rFonts w:ascii="Arno Pro" w:hAnsi="Arno Pro"/>
        </w:rPr>
        <w:t>Architect</w:t>
      </w:r>
      <w:proofErr w:type="spellEnd"/>
      <w:r w:rsidRPr="00782894">
        <w:rPr>
          <w:rFonts w:ascii="Arno Pro" w:hAnsi="Arno Pro"/>
        </w:rPr>
        <w:t xml:space="preserve"> Kft. vezető tervezője.</w:t>
      </w:r>
    </w:p>
    <w:p w:rsidR="00C1401E" w:rsidRPr="00782894" w:rsidRDefault="00C1401E" w:rsidP="00C1401E">
      <w:pPr>
        <w:pStyle w:val="fejChar"/>
        <w:widowControl/>
        <w:jc w:val="both"/>
        <w:rPr>
          <w:rFonts w:ascii="Arno Pro" w:hAnsi="Arno Pro"/>
          <w:color w:val="1F1F1F"/>
          <w:shd w:val="clear" w:color="auto" w:fill="FFFFFF"/>
        </w:rPr>
      </w:pPr>
      <w:r w:rsidRPr="00782894">
        <w:rPr>
          <w:rFonts w:ascii="Arno Pro" w:hAnsi="Arno Pro"/>
          <w:color w:val="1F1F1F"/>
          <w:shd w:val="clear" w:color="auto" w:fill="FFFFFF"/>
        </w:rPr>
        <w:t>Munkáit igen erős puritanizmus és realizmus jellemzi, ami ugyanakkor a tárgyakkal szembeni tisztelettel párosul. Az elemeket egyfajta organizmusként kezeli, olyan tárgyakban hisz, melyeknek utóélete van – bármely készen kapott termékből képes szokatlan módon házat, bútort tervezni, melyek ily módon új kontextusba kerülve működnek tovább, örökítve ugyanakkor esetleges korábbi jelentésüket. Számára a kontinuitás egyrészről a régi és az új közötti feszültséget, másrészről a továbbépítést jelenti.</w:t>
      </w:r>
    </w:p>
    <w:p w:rsidR="00C1401E" w:rsidRPr="00782894" w:rsidRDefault="00C1401E" w:rsidP="00C1401E">
      <w:pPr>
        <w:pStyle w:val="Nincstrkz"/>
        <w:jc w:val="both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A táj és az épített környezeti értékek iránti mély tisztelettel végzett példaadó építészeti, belsőépítészeti és oktatói munkásságát ismerték el a 2006-ban átadott Kossuth-díjjal.</w:t>
      </w:r>
    </w:p>
    <w:p w:rsidR="00C1401E" w:rsidRPr="00782894" w:rsidRDefault="00C1401E" w:rsidP="00C1401E">
      <w:pPr>
        <w:pStyle w:val="Nincstrkz"/>
        <w:jc w:val="both"/>
        <w:rPr>
          <w:rFonts w:ascii="Arno Pro" w:hAnsi="Arno Pro"/>
          <w:sz w:val="24"/>
          <w:szCs w:val="24"/>
          <w:lang w:eastAsia="hu-HU"/>
        </w:rPr>
      </w:pPr>
    </w:p>
    <w:p w:rsidR="00C1401E" w:rsidRPr="00782894" w:rsidRDefault="00C1401E" w:rsidP="00C1401E">
      <w:pPr>
        <w:pStyle w:val="Nincstrkz"/>
        <w:rPr>
          <w:rFonts w:ascii="Arno Pro" w:eastAsia="Times New Roman" w:hAnsi="Arno Pro" w:cs="Times New Roman"/>
          <w:b/>
          <w:bCs/>
          <w:sz w:val="24"/>
          <w:szCs w:val="24"/>
          <w:lang w:eastAsia="hu-HU"/>
        </w:rPr>
      </w:pPr>
      <w:r w:rsidRPr="00782894">
        <w:rPr>
          <w:rFonts w:ascii="Arno Pro" w:eastAsia="Times New Roman" w:hAnsi="Arno Pro" w:cs="Times New Roman"/>
          <w:b/>
          <w:bCs/>
          <w:sz w:val="24"/>
          <w:szCs w:val="24"/>
          <w:lang w:eastAsia="hu-HU"/>
        </w:rPr>
        <w:t>Díjai, elismerései</w:t>
      </w:r>
    </w:p>
    <w:p w:rsidR="00C1401E" w:rsidRPr="00782894" w:rsidRDefault="00C1401E" w:rsidP="00C1401E">
      <w:pPr>
        <w:pStyle w:val="Nincstrkz"/>
        <w:tabs>
          <w:tab w:val="left" w:pos="851"/>
        </w:tabs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1985</w:t>
      </w:r>
      <w:r w:rsidRPr="00782894">
        <w:rPr>
          <w:rFonts w:ascii="Arno Pro" w:hAnsi="Arno Pro"/>
          <w:sz w:val="24"/>
          <w:szCs w:val="24"/>
          <w:lang w:eastAsia="hu-HU"/>
        </w:rPr>
        <w:tab/>
        <w:t xml:space="preserve">Ybl Miklós-díj </w:t>
      </w:r>
    </w:p>
    <w:p w:rsidR="00C1401E" w:rsidRPr="00782894" w:rsidRDefault="00C1401E" w:rsidP="00C1401E">
      <w:pPr>
        <w:pStyle w:val="Nincstrkz"/>
        <w:tabs>
          <w:tab w:val="left" w:pos="851"/>
        </w:tabs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2001</w:t>
      </w:r>
      <w:r w:rsidRPr="00782894">
        <w:rPr>
          <w:rFonts w:ascii="Arno Pro" w:hAnsi="Arno Pro"/>
          <w:sz w:val="24"/>
          <w:szCs w:val="24"/>
          <w:lang w:eastAsia="hu-HU"/>
        </w:rPr>
        <w:tab/>
        <w:t xml:space="preserve">Pro 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Architectura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 xml:space="preserve"> díj</w:t>
      </w:r>
    </w:p>
    <w:p w:rsidR="00C1401E" w:rsidRPr="00782894" w:rsidRDefault="00C1401E" w:rsidP="00C1401E">
      <w:pPr>
        <w:pStyle w:val="Nincstrkz"/>
        <w:tabs>
          <w:tab w:val="left" w:pos="851"/>
        </w:tabs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2005</w:t>
      </w:r>
      <w:r w:rsidRPr="00782894">
        <w:rPr>
          <w:rFonts w:ascii="Arno Pro" w:hAnsi="Arno Pro"/>
          <w:sz w:val="24"/>
          <w:szCs w:val="24"/>
          <w:lang w:eastAsia="hu-HU"/>
        </w:rPr>
        <w:tab/>
        <w:t>Magyar Művészetért díj</w:t>
      </w:r>
    </w:p>
    <w:p w:rsidR="00C1401E" w:rsidRPr="00782894" w:rsidRDefault="00C1401E" w:rsidP="00C1401E">
      <w:pPr>
        <w:pStyle w:val="Nincstrkz"/>
        <w:tabs>
          <w:tab w:val="left" w:pos="851"/>
        </w:tabs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2005</w:t>
      </w:r>
      <w:r w:rsidRPr="00782894">
        <w:rPr>
          <w:rFonts w:ascii="Arno Pro" w:hAnsi="Arno Pro"/>
          <w:sz w:val="24"/>
          <w:szCs w:val="24"/>
          <w:lang w:eastAsia="hu-HU"/>
        </w:rPr>
        <w:tab/>
        <w:t>Steindl Imre-díj</w:t>
      </w:r>
    </w:p>
    <w:p w:rsidR="00C1401E" w:rsidRPr="00782894" w:rsidRDefault="00C1401E" w:rsidP="00C1401E">
      <w:pPr>
        <w:pStyle w:val="Nincstrkz"/>
        <w:tabs>
          <w:tab w:val="left" w:pos="851"/>
        </w:tabs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2006</w:t>
      </w:r>
      <w:r w:rsidRPr="00782894">
        <w:rPr>
          <w:rFonts w:ascii="Arno Pro" w:hAnsi="Arno Pro"/>
          <w:sz w:val="24"/>
          <w:szCs w:val="24"/>
          <w:lang w:eastAsia="hu-HU"/>
        </w:rPr>
        <w:tab/>
        <w:t>Kossuth-díj</w:t>
      </w:r>
    </w:p>
    <w:p w:rsidR="00C1401E" w:rsidRPr="00782894" w:rsidRDefault="00C1401E" w:rsidP="00C1401E">
      <w:pPr>
        <w:pStyle w:val="Nincstrkz"/>
        <w:numPr>
          <w:ilvl w:val="0"/>
          <w:numId w:val="1"/>
        </w:numPr>
        <w:ind w:left="851" w:hanging="840"/>
        <w:rPr>
          <w:rFonts w:ascii="Arno Pro" w:hAnsi="Arno Pro"/>
          <w:sz w:val="24"/>
          <w:szCs w:val="24"/>
          <w:lang w:eastAsia="hu-HU"/>
        </w:rPr>
      </w:pP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Prima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 xml:space="preserve"> Díj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</w:p>
    <w:p w:rsidR="00C1401E" w:rsidRPr="00782894" w:rsidRDefault="00C1401E" w:rsidP="00C1401E">
      <w:pPr>
        <w:pStyle w:val="Nincstrkz"/>
        <w:rPr>
          <w:rFonts w:ascii="Arno Pro" w:hAnsi="Arno Pro"/>
          <w:b/>
          <w:sz w:val="24"/>
          <w:szCs w:val="24"/>
          <w:lang w:eastAsia="hu-HU"/>
        </w:rPr>
      </w:pPr>
      <w:r w:rsidRPr="00782894">
        <w:rPr>
          <w:rFonts w:ascii="Arno Pro" w:hAnsi="Arno Pro"/>
          <w:b/>
          <w:sz w:val="24"/>
          <w:szCs w:val="24"/>
          <w:lang w:eastAsia="hu-HU"/>
        </w:rPr>
        <w:t>Legfontosabb művei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1979                Zenemalom Miskolc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1984                Miskolci Egyetem Jogi Kar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1985                Miskolci Egyetem aula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 xml:space="preserve">1985                Budapest XIII. </w:t>
      </w:r>
      <w:proofErr w:type="gramStart"/>
      <w:r w:rsidRPr="00782894">
        <w:rPr>
          <w:rFonts w:ascii="Arno Pro" w:hAnsi="Arno Pro"/>
          <w:sz w:val="24"/>
          <w:szCs w:val="24"/>
          <w:lang w:eastAsia="hu-HU"/>
        </w:rPr>
        <w:t>kerület művelődési</w:t>
      </w:r>
      <w:proofErr w:type="gramEnd"/>
      <w:r w:rsidRPr="00782894">
        <w:rPr>
          <w:rFonts w:ascii="Arno Pro" w:hAnsi="Arno Pro"/>
          <w:sz w:val="24"/>
          <w:szCs w:val="24"/>
          <w:lang w:eastAsia="hu-HU"/>
        </w:rPr>
        <w:t xml:space="preserve"> ház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1994                Budapest 1996 világkiállítás főtervezője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1996                Bodrogkeresztúr Lebuj csárda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1997                MKE Tihanyi Művésztelepe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1990</w:t>
      </w:r>
      <w:r w:rsidRPr="00782894">
        <w:rPr>
          <w:rFonts w:ascii="Arno Pro" w:hAnsi="Arno Pro"/>
          <w:color w:val="1F1F1F"/>
          <w:shd w:val="clear" w:color="auto" w:fill="FFFFFF"/>
        </w:rPr>
        <w:t>–</w:t>
      </w:r>
      <w:r w:rsidRPr="00782894">
        <w:rPr>
          <w:rFonts w:ascii="Arno Pro" w:hAnsi="Arno Pro"/>
          <w:sz w:val="24"/>
          <w:szCs w:val="24"/>
          <w:lang w:eastAsia="hu-HU"/>
        </w:rPr>
        <w:t>2002       Miskolc Avas katolikus egyházi együttes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1998                Frankfurt könyvvásár – Magyarország díszvendég központi tér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lastRenderedPageBreak/>
        <w:t>2002                „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Next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>” 8. Nemzetközi Velencei Építészeti Biennále Magyar Pavilon építésze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 xml:space="preserve">2006                UEFA EURO 2012 pályázat magyar stadionok, Ferencz M., 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Détári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 xml:space="preserve"> 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Gy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>.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 xml:space="preserve">2006                Puskás Ferenc Stadion nyertes tervpályázat, Ferencz M., 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Détári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 xml:space="preserve"> 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Gy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>.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2006</w:t>
      </w:r>
      <w:r w:rsidRPr="00782894">
        <w:rPr>
          <w:rFonts w:ascii="Arno Pro" w:hAnsi="Arno Pro"/>
          <w:color w:val="1F1F1F"/>
          <w:shd w:val="clear" w:color="auto" w:fill="FFFFFF"/>
        </w:rPr>
        <w:t>–</w:t>
      </w:r>
      <w:r w:rsidRPr="00782894">
        <w:rPr>
          <w:rFonts w:ascii="Arno Pro" w:hAnsi="Arno Pro"/>
          <w:sz w:val="24"/>
          <w:szCs w:val="24"/>
          <w:lang w:eastAsia="hu-HU"/>
        </w:rPr>
        <w:t>2009       Budapest XII. Lóitató tér CBA üzletház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</w:p>
    <w:p w:rsidR="00C1401E" w:rsidRPr="00782894" w:rsidRDefault="00C1401E" w:rsidP="00C1401E">
      <w:pPr>
        <w:pStyle w:val="Nincstrkz"/>
        <w:rPr>
          <w:rFonts w:ascii="Arno Pro" w:hAnsi="Arno Pro"/>
          <w:b/>
          <w:sz w:val="24"/>
          <w:szCs w:val="24"/>
          <w:lang w:eastAsia="hu-HU"/>
        </w:rPr>
      </w:pPr>
      <w:r w:rsidRPr="00782894">
        <w:rPr>
          <w:rFonts w:ascii="Arno Pro" w:hAnsi="Arno Pro"/>
          <w:b/>
          <w:sz w:val="24"/>
          <w:szCs w:val="24"/>
          <w:lang w:eastAsia="hu-HU"/>
        </w:rPr>
        <w:t>Belsőépítészeti és egyéb munkái</w:t>
      </w:r>
    </w:p>
    <w:p w:rsidR="00C1401E" w:rsidRPr="00782894" w:rsidRDefault="00C1401E" w:rsidP="00C1401E">
      <w:pPr>
        <w:spacing w:after="0" w:line="240" w:lineRule="auto"/>
        <w:jc w:val="both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1988: díszletterv Britten Noé bárkája c. operájához, Diósgyőr</w:t>
      </w:r>
    </w:p>
    <w:p w:rsidR="00C1401E" w:rsidRPr="00782894" w:rsidRDefault="00C1401E" w:rsidP="00C1401E">
      <w:pPr>
        <w:spacing w:after="0" w:line="240" w:lineRule="auto"/>
        <w:jc w:val="both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1983: Házasságkötő terem, belsőépítészeti munkák, Felsőzsolca</w:t>
      </w:r>
    </w:p>
    <w:p w:rsidR="00C1401E" w:rsidRPr="00782894" w:rsidRDefault="00C1401E" w:rsidP="00C1401E">
      <w:pPr>
        <w:spacing w:after="0" w:line="240" w:lineRule="auto"/>
        <w:jc w:val="both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1975–1979: Építészek kollektív háza [Bodonyi Csabával], belsőépítészeti munkák, Miskolc</w:t>
      </w:r>
    </w:p>
    <w:p w:rsidR="00C1401E" w:rsidRPr="00782894" w:rsidRDefault="00C1401E" w:rsidP="00C1401E">
      <w:pPr>
        <w:spacing w:after="0" w:line="240" w:lineRule="auto"/>
        <w:jc w:val="both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1978: Egészségügyi szakközépiskola belsőépítészeti munkái [építész Bodonyi Csaba], Budapest</w:t>
      </w:r>
    </w:p>
    <w:p w:rsidR="00C1401E" w:rsidRPr="00782894" w:rsidRDefault="00C1401E" w:rsidP="00C1401E">
      <w:pPr>
        <w:spacing w:after="0" w:line="240" w:lineRule="auto"/>
        <w:jc w:val="both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>1983: Kós-ház, belsőépítészeti munkák, Budapest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  <w:r w:rsidRPr="00782894">
        <w:rPr>
          <w:rFonts w:ascii="Arno Pro" w:hAnsi="Arno Pro"/>
          <w:sz w:val="24"/>
          <w:szCs w:val="24"/>
          <w:lang w:eastAsia="hu-HU"/>
        </w:rPr>
        <w:t xml:space="preserve">1988: Óbudai Alkotóközösség, </w:t>
      </w:r>
      <w:proofErr w:type="spellStart"/>
      <w:r w:rsidRPr="00782894">
        <w:rPr>
          <w:rFonts w:ascii="Arno Pro" w:hAnsi="Arno Pro"/>
          <w:sz w:val="24"/>
          <w:szCs w:val="24"/>
          <w:lang w:eastAsia="hu-HU"/>
        </w:rPr>
        <w:t>Thonet-székek</w:t>
      </w:r>
      <w:proofErr w:type="spellEnd"/>
      <w:r w:rsidRPr="00782894">
        <w:rPr>
          <w:rFonts w:ascii="Arno Pro" w:hAnsi="Arno Pro"/>
          <w:sz w:val="24"/>
          <w:szCs w:val="24"/>
          <w:lang w:eastAsia="hu-HU"/>
        </w:rPr>
        <w:t xml:space="preserve"> átalakítása, Budapest</w:t>
      </w:r>
    </w:p>
    <w:p w:rsidR="00C1401E" w:rsidRPr="00782894" w:rsidRDefault="00C1401E" w:rsidP="00C1401E">
      <w:pPr>
        <w:pStyle w:val="Nincstrkz"/>
        <w:rPr>
          <w:rFonts w:ascii="Arno Pro" w:hAnsi="Arno Pro"/>
          <w:sz w:val="24"/>
          <w:szCs w:val="24"/>
          <w:lang w:eastAsia="hu-HU"/>
        </w:rPr>
      </w:pPr>
    </w:p>
    <w:p w:rsidR="00625429" w:rsidRDefault="00C1401E"/>
    <w:sectPr w:rsidR="0062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B37F8"/>
    <w:multiLevelType w:val="hybridMultilevel"/>
    <w:tmpl w:val="5E182840"/>
    <w:lvl w:ilvl="0" w:tplc="6C20727C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1E"/>
    <w:rsid w:val="005756A0"/>
    <w:rsid w:val="00941929"/>
    <w:rsid w:val="00C1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0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1401E"/>
    <w:pPr>
      <w:spacing w:after="0" w:line="240" w:lineRule="auto"/>
    </w:pPr>
  </w:style>
  <w:style w:type="paragraph" w:customStyle="1" w:styleId="fejChar">
    <w:name w:val="őfej Char"/>
    <w:uiPriority w:val="99"/>
    <w:rsid w:val="00C140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pacing w:val="-1"/>
      <w:kern w:val="65535"/>
      <w:position w:val="-1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0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1401E"/>
    <w:pPr>
      <w:spacing w:after="0" w:line="240" w:lineRule="auto"/>
    </w:pPr>
  </w:style>
  <w:style w:type="paragraph" w:customStyle="1" w:styleId="fejChar">
    <w:name w:val="őfej Char"/>
    <w:uiPriority w:val="99"/>
    <w:rsid w:val="00C140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pacing w:val="-1"/>
      <w:kern w:val="65535"/>
      <w:position w:val="-1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u.wikipedia.org/wiki/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Szen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Cseresnyés Márk</dc:creator>
  <cp:lastModifiedBy>Cseresnyés Márk</cp:lastModifiedBy>
  <cp:revision>1</cp:revision>
  <dcterms:created xsi:type="dcterms:W3CDTF">2015-10-19T12:37:00Z</dcterms:created>
  <dcterms:modified xsi:type="dcterms:W3CDTF">2015-10-19T12:40:00Z</dcterms:modified>
</cp:coreProperties>
</file>